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F" w:rsidRDefault="00487F3F" w:rsidP="00487F3F">
      <w:pPr>
        <w:jc w:val="center"/>
        <w:rPr>
          <w:b/>
          <w:bCs/>
          <w:color w:val="000000"/>
          <w:spacing w:val="-2"/>
        </w:rPr>
      </w:pPr>
      <w:r>
        <w:rPr>
          <w:b/>
          <w:bCs/>
        </w:rPr>
        <w:t>РОССИЙСКАЯ ФЕДЕРАЦИЯ</w:t>
      </w:r>
    </w:p>
    <w:p w:rsidR="00487F3F" w:rsidRDefault="00487F3F" w:rsidP="00487F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РОСТОВСКАЯ ОБЛАСТЬ</w:t>
      </w:r>
    </w:p>
    <w:p w:rsidR="00487F3F" w:rsidRDefault="00487F3F" w:rsidP="00487F3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КАМЕНСКИЙ РАЙОН</w:t>
      </w:r>
    </w:p>
    <w:p w:rsidR="00487F3F" w:rsidRDefault="00487F3F" w:rsidP="00487F3F">
      <w:pPr>
        <w:pStyle w:val="2"/>
        <w:rPr>
          <w:bCs w:val="0"/>
          <w:sz w:val="24"/>
          <w:szCs w:val="24"/>
        </w:rPr>
      </w:pPr>
      <w:r>
        <w:rPr>
          <w:sz w:val="24"/>
          <w:szCs w:val="24"/>
        </w:rPr>
        <w:t>СОБРАНИЕ ДЕПУТАТОВ  УЛЯШКИНСКОГО СЕЛЬСКОГО ПОСЕЛЕНИЯ</w:t>
      </w:r>
    </w:p>
    <w:p w:rsidR="00487F3F" w:rsidRDefault="00487F3F" w:rsidP="00487F3F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</w:p>
    <w:p w:rsidR="00487F3F" w:rsidRDefault="00487F3F" w:rsidP="00487F3F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487F3F" w:rsidRDefault="00487F3F" w:rsidP="00487F3F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487F3F" w:rsidRDefault="00487F3F" w:rsidP="00487F3F">
      <w:pPr>
        <w:rPr>
          <w:sz w:val="28"/>
          <w:szCs w:val="28"/>
        </w:rPr>
      </w:pPr>
      <w:r>
        <w:rPr>
          <w:sz w:val="28"/>
          <w:szCs w:val="28"/>
        </w:rPr>
        <w:t xml:space="preserve">«28» октября 2016г.                          № 12                             х. Верхние </w:t>
      </w:r>
      <w:proofErr w:type="spellStart"/>
      <w:r>
        <w:rPr>
          <w:sz w:val="28"/>
          <w:szCs w:val="28"/>
        </w:rPr>
        <w:t>Грачики</w:t>
      </w:r>
      <w:proofErr w:type="spellEnd"/>
    </w:p>
    <w:p w:rsidR="00487F3F" w:rsidRDefault="00487F3F" w:rsidP="00487F3F">
      <w:pPr>
        <w:rPr>
          <w:sz w:val="28"/>
          <w:szCs w:val="28"/>
        </w:rPr>
      </w:pPr>
    </w:p>
    <w:p w:rsidR="00487F3F" w:rsidRDefault="00487F3F" w:rsidP="00487F3F">
      <w:pPr>
        <w:rPr>
          <w:sz w:val="28"/>
          <w:szCs w:val="28"/>
        </w:rPr>
      </w:pPr>
    </w:p>
    <w:p w:rsidR="00487F3F" w:rsidRDefault="00487F3F" w:rsidP="00487F3F">
      <w:pPr>
        <w:pStyle w:val="ConsNormal"/>
        <w:widowControl/>
        <w:tabs>
          <w:tab w:val="left" w:pos="4536"/>
        </w:tabs>
        <w:ind w:right="467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от 18.10.2016г.  №8 «Об утверждении структуры Администрации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487F3F" w:rsidRDefault="00487F3F" w:rsidP="00487F3F">
      <w:pPr>
        <w:pStyle w:val="ConsNonformat"/>
        <w:widowControl/>
        <w:tabs>
          <w:tab w:val="left" w:pos="4253"/>
        </w:tabs>
        <w:ind w:right="4819"/>
        <w:jc w:val="both"/>
        <w:rPr>
          <w:rFonts w:ascii="Times New Roman" w:hAnsi="Times New Roman"/>
          <w:sz w:val="28"/>
          <w:szCs w:val="28"/>
        </w:rPr>
      </w:pPr>
    </w:p>
    <w:p w:rsidR="00487F3F" w:rsidRDefault="00487F3F" w:rsidP="00487F3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487F3F" w:rsidRDefault="00487F3F" w:rsidP="00487F3F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eastAsia="Arial Unicode MS" w:cs="Tahoma"/>
          <w:color w:val="000000"/>
          <w:spacing w:val="-2"/>
          <w:sz w:val="28"/>
          <w:szCs w:val="28"/>
        </w:rPr>
      </w:pPr>
      <w:r>
        <w:rPr>
          <w:rFonts w:eastAsia="Arial Unicode MS" w:cs="Tahoma"/>
          <w:color w:val="000000"/>
          <w:spacing w:val="-2"/>
          <w:sz w:val="28"/>
          <w:szCs w:val="28"/>
        </w:rPr>
        <w:t xml:space="preserve">В соответствии с </w:t>
      </w:r>
      <w:r>
        <w:rPr>
          <w:rFonts w:eastAsia="Arial Unicode MS"/>
          <w:sz w:val="28"/>
          <w:szCs w:val="28"/>
        </w:rPr>
        <w:t xml:space="preserve">Областным законом Ростовской области от 09.10.2007г. № 786-ЗС «О муниципальной службе в Ростовской области», </w:t>
      </w:r>
      <w:r>
        <w:rPr>
          <w:rFonts w:eastAsia="Arial Unicode MS" w:cs="Tahoma"/>
          <w:color w:val="000000"/>
          <w:spacing w:val="-2"/>
          <w:sz w:val="28"/>
          <w:szCs w:val="28"/>
        </w:rPr>
        <w:t>Уставом муниципального образования «</w:t>
      </w:r>
      <w:proofErr w:type="spellStart"/>
      <w:r>
        <w:rPr>
          <w:rFonts w:eastAsia="Arial Unicode MS" w:cs="Tahoma"/>
          <w:color w:val="000000"/>
          <w:spacing w:val="-2"/>
          <w:sz w:val="28"/>
          <w:szCs w:val="28"/>
        </w:rPr>
        <w:t>Уляшкинское</w:t>
      </w:r>
      <w:proofErr w:type="spellEnd"/>
      <w:r>
        <w:rPr>
          <w:rFonts w:eastAsia="Arial Unicode MS" w:cs="Tahoma"/>
          <w:color w:val="000000"/>
          <w:spacing w:val="-2"/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rFonts w:eastAsia="Arial Unicode MS" w:cs="Tahoma"/>
          <w:color w:val="000000"/>
          <w:spacing w:val="-2"/>
          <w:sz w:val="28"/>
          <w:szCs w:val="28"/>
        </w:rPr>
        <w:t>Уляшкинского</w:t>
      </w:r>
      <w:proofErr w:type="spellEnd"/>
      <w:r>
        <w:rPr>
          <w:rFonts w:eastAsia="Arial Unicode MS" w:cs="Tahoma"/>
          <w:color w:val="000000"/>
          <w:spacing w:val="-2"/>
          <w:sz w:val="28"/>
          <w:szCs w:val="28"/>
        </w:rPr>
        <w:t xml:space="preserve"> сельского поселения </w:t>
      </w:r>
    </w:p>
    <w:p w:rsidR="00487F3F" w:rsidRDefault="00487F3F" w:rsidP="00487F3F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eastAsia="Arial Unicode MS" w:cs="Tahoma"/>
          <w:color w:val="000000"/>
          <w:spacing w:val="-2"/>
          <w:sz w:val="28"/>
          <w:szCs w:val="28"/>
        </w:rPr>
      </w:pPr>
    </w:p>
    <w:p w:rsidR="00487F3F" w:rsidRDefault="00487F3F" w:rsidP="00487F3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87F3F" w:rsidRDefault="00487F3F" w:rsidP="00487F3F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487F3F" w:rsidRDefault="00487F3F" w:rsidP="00487F3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87F3F" w:rsidRDefault="00487F3F" w:rsidP="00487F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Приложение,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от 18.10.2016г. №8 « Об утверждении структуры Администрации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изложить в редакции согласно приложению.</w:t>
      </w:r>
    </w:p>
    <w:p w:rsidR="00487F3F" w:rsidRDefault="00487F3F" w:rsidP="00487F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привести свои правовые акты в соответствие с настоящим решением.</w:t>
      </w:r>
    </w:p>
    <w:p w:rsidR="00487F3F" w:rsidRDefault="00487F3F" w:rsidP="00487F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 Настоящее решение</w:t>
      </w:r>
      <w:r w:rsidR="00E82F70">
        <w:rPr>
          <w:rFonts w:ascii="Times New Roman" w:hAnsi="Times New Roman" w:cs="Times New Roman"/>
          <w:sz w:val="28"/>
        </w:rPr>
        <w:t xml:space="preserve"> вступает в силу с 1 января 2017</w:t>
      </w:r>
      <w:r>
        <w:rPr>
          <w:rFonts w:ascii="Times New Roman" w:hAnsi="Times New Roman" w:cs="Times New Roman"/>
          <w:sz w:val="28"/>
        </w:rPr>
        <w:t xml:space="preserve"> года, за исключением пункта 2, который вступает в силу со дня его официального опубликования.</w:t>
      </w:r>
    </w:p>
    <w:p w:rsidR="00487F3F" w:rsidRDefault="00487F3F" w:rsidP="00487F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(Сударкин А.В).</w:t>
      </w:r>
    </w:p>
    <w:p w:rsidR="00487F3F" w:rsidRDefault="00487F3F" w:rsidP="00487F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87F3F" w:rsidRDefault="00487F3F" w:rsidP="00487F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7F3F" w:rsidRDefault="00487F3F" w:rsidP="00487F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7F3F" w:rsidRDefault="00487F3F" w:rsidP="00487F3F">
      <w:pPr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487F3F" w:rsidRDefault="00487F3F" w:rsidP="00487F3F">
      <w:pPr>
        <w:rPr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глава </w:t>
      </w:r>
      <w:proofErr w:type="spellStart"/>
      <w:r>
        <w:rPr>
          <w:rFonts w:cs="Tahoma"/>
          <w:color w:val="000000"/>
          <w:spacing w:val="-3"/>
          <w:sz w:val="28"/>
          <w:szCs w:val="28"/>
        </w:rPr>
        <w:t>Уляшкинского</w:t>
      </w:r>
      <w:proofErr w:type="spellEnd"/>
      <w:r>
        <w:rPr>
          <w:rFonts w:cs="Tahoma"/>
          <w:color w:val="000000"/>
          <w:spacing w:val="-3"/>
          <w:sz w:val="28"/>
          <w:szCs w:val="28"/>
        </w:rPr>
        <w:t xml:space="preserve"> сельского поселения                                        С.А. </w:t>
      </w:r>
      <w:proofErr w:type="spellStart"/>
      <w:r>
        <w:rPr>
          <w:rFonts w:cs="Tahoma"/>
          <w:color w:val="000000"/>
          <w:spacing w:val="-3"/>
          <w:sz w:val="28"/>
          <w:szCs w:val="28"/>
        </w:rPr>
        <w:t>Паляница</w:t>
      </w:r>
      <w:proofErr w:type="spellEnd"/>
    </w:p>
    <w:p w:rsidR="00487F3F" w:rsidRDefault="00487F3F" w:rsidP="00487F3F">
      <w:pPr>
        <w:rPr>
          <w:sz w:val="28"/>
          <w:szCs w:val="28"/>
        </w:rPr>
        <w:sectPr w:rsidR="00487F3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-435"/>
        <w:tblW w:w="15391" w:type="dxa"/>
        <w:tblLayout w:type="fixed"/>
        <w:tblLook w:val="01E0"/>
      </w:tblPr>
      <w:tblGrid>
        <w:gridCol w:w="917"/>
        <w:gridCol w:w="9189"/>
        <w:gridCol w:w="5285"/>
      </w:tblGrid>
      <w:tr w:rsidR="00487F3F" w:rsidTr="007B3B9E">
        <w:trPr>
          <w:trHeight w:val="1669"/>
        </w:trPr>
        <w:tc>
          <w:tcPr>
            <w:tcW w:w="917" w:type="dxa"/>
          </w:tcPr>
          <w:p w:rsidR="00487F3F" w:rsidRDefault="00487F3F" w:rsidP="007B3B9E">
            <w:pPr>
              <w:jc w:val="right"/>
              <w:rPr>
                <w:spacing w:val="-3"/>
              </w:rPr>
            </w:pPr>
          </w:p>
        </w:tc>
        <w:tc>
          <w:tcPr>
            <w:tcW w:w="9189" w:type="dxa"/>
          </w:tcPr>
          <w:p w:rsidR="00487F3F" w:rsidRDefault="00487F3F" w:rsidP="007B3B9E">
            <w:pPr>
              <w:jc w:val="right"/>
              <w:rPr>
                <w:spacing w:val="-3"/>
              </w:rPr>
            </w:pPr>
          </w:p>
          <w:p w:rsidR="00487F3F" w:rsidRDefault="00487F3F" w:rsidP="007B3B9E">
            <w:pPr>
              <w:jc w:val="right"/>
              <w:rPr>
                <w:spacing w:val="-3"/>
              </w:rPr>
            </w:pPr>
          </w:p>
          <w:p w:rsidR="00487F3F" w:rsidRDefault="00487F3F" w:rsidP="007B3B9E">
            <w:pPr>
              <w:jc w:val="right"/>
              <w:rPr>
                <w:spacing w:val="-3"/>
              </w:rPr>
            </w:pPr>
          </w:p>
        </w:tc>
        <w:tc>
          <w:tcPr>
            <w:tcW w:w="5285" w:type="dxa"/>
            <w:hideMark/>
          </w:tcPr>
          <w:p w:rsidR="00487F3F" w:rsidRDefault="00487F3F" w:rsidP="007B3B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7F3F" w:rsidRDefault="00487F3F" w:rsidP="007B3B9E">
            <w:pPr>
              <w:pStyle w:val="ConsNonformat"/>
              <w:widowControl/>
              <w:tabs>
                <w:tab w:val="left" w:pos="708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28.10.2016г. №12        «О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18.10.2016г. №8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F3F" w:rsidRDefault="00487F3F" w:rsidP="007B3B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</w:rPr>
              <w:tab/>
            </w:r>
          </w:p>
          <w:p w:rsidR="00487F3F" w:rsidRDefault="00487F3F" w:rsidP="007B3B9E">
            <w:pPr>
              <w:tabs>
                <w:tab w:val="left" w:pos="400"/>
              </w:tabs>
              <w:rPr>
                <w:spacing w:val="-3"/>
              </w:rPr>
            </w:pPr>
          </w:p>
        </w:tc>
      </w:tr>
    </w:tbl>
    <w:p w:rsidR="00487F3F" w:rsidRPr="00277CEB" w:rsidRDefault="00487F3F" w:rsidP="00487F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277CEB">
        <w:rPr>
          <w:rFonts w:ascii="Times New Roman" w:hAnsi="Times New Roman" w:cs="Times New Roman"/>
          <w:sz w:val="28"/>
        </w:rPr>
        <w:t xml:space="preserve">Структура Администрации </w:t>
      </w:r>
      <w:proofErr w:type="spellStart"/>
      <w:r w:rsidRPr="00277CEB">
        <w:rPr>
          <w:rFonts w:ascii="Times New Roman" w:hAnsi="Times New Roman" w:cs="Times New Roman"/>
          <w:sz w:val="28"/>
        </w:rPr>
        <w:t>Уляшкинс</w:t>
      </w:r>
      <w:r>
        <w:rPr>
          <w:rFonts w:ascii="Times New Roman" w:hAnsi="Times New Roman" w:cs="Times New Roman"/>
          <w:sz w:val="28"/>
        </w:rPr>
        <w:t>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с 01.01.2017г.</w:t>
      </w:r>
    </w:p>
    <w:p w:rsidR="00487F3F" w:rsidRDefault="00D63081" w:rsidP="00487F3F">
      <w:pPr>
        <w:jc w:val="center"/>
      </w:pPr>
      <w:r>
        <w:pict>
          <v:rect id="_x0000_s1026" style="position:absolute;left:0;text-align:left;margin-left:212.55pt;margin-top:11.9pt;width:335pt;height:61.75pt;z-index:251649536">
            <v:textbox style="mso-next-textbox:#_x0000_s1026">
              <w:txbxContent>
                <w:p w:rsidR="00487F3F" w:rsidRPr="00487F3F" w:rsidRDefault="00487F3F" w:rsidP="00487F3F">
                  <w:pPr>
                    <w:pStyle w:val="4"/>
                    <w:contextualSpacing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</w:pPr>
                  <w:r w:rsidRPr="00487F3F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487F3F" w:rsidRPr="00487F3F" w:rsidRDefault="00487F3F" w:rsidP="00487F3F">
                  <w:pPr>
                    <w:pStyle w:val="4"/>
                    <w:contextualSpacing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</w:pPr>
                  <w:proofErr w:type="spellStart"/>
                  <w:r w:rsidRPr="00487F3F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Уляшкинского</w:t>
                  </w:r>
                  <w:proofErr w:type="spellEnd"/>
                  <w:r w:rsidRPr="00487F3F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569.25pt;margin-top:82.6pt;width:162pt;height:41.2pt;z-index:251650560">
            <v:textbox style="mso-next-textbox:#_x0000_s1029">
              <w:txbxContent>
                <w:p w:rsidR="00487F3F" w:rsidRDefault="00487F3F" w:rsidP="00487F3F">
                  <w:r>
                    <w:t>Специалист 1 категории –     1 единица</w:t>
                  </w:r>
                </w:p>
              </w:txbxContent>
            </v:textbox>
          </v:rect>
        </w:pict>
      </w:r>
      <w:r>
        <w:pict>
          <v:line id="_x0000_s1032" style="position:absolute;left:0;text-align:left;z-index:251651584" from="549pt,17.8pt" to="747pt,17.8pt"/>
        </w:pict>
      </w:r>
      <w:r>
        <w:pict>
          <v:line id="_x0000_s1034" style="position:absolute;left:0;text-align:left;z-index:251652608" from="747pt,18.8pt" to="747pt,248pt">
            <v:stroke endarrow="block"/>
          </v:line>
        </w:pict>
      </w:r>
      <w:r>
        <w:pict>
          <v:line id="_x0000_s1037" style="position:absolute;left:0;text-align:left;z-index:251653632" from="549pt,26.8pt" to="657pt,26.8pt"/>
        </w:pict>
      </w:r>
      <w:r>
        <w:pict>
          <v:line id="_x0000_s1039" style="position:absolute;left:0;text-align:left;z-index:251654656" from="657pt,26.8pt" to="657pt,80.8pt">
            <v:stroke endarrow="block"/>
          </v:line>
        </w:pict>
      </w:r>
    </w:p>
    <w:p w:rsidR="00487F3F" w:rsidRDefault="00D63081" w:rsidP="00487F3F">
      <w:pPr>
        <w:jc w:val="center"/>
      </w:pPr>
      <w:r>
        <w:pict>
          <v:line id="_x0000_s1033" style="position:absolute;left:0;text-align:left;z-index:251655680" from="23.55pt,5pt" to="23.55pt,180.35pt">
            <v:stroke endarrow="block"/>
          </v:line>
        </w:pict>
      </w:r>
      <w:r>
        <w:pict>
          <v:line id="_x0000_s1035" style="position:absolute;left:0;text-align:left;flip:x;z-index:251656704" from="23.55pt,5pt" to="212.55pt,5pt"/>
        </w:pict>
      </w:r>
      <w:r>
        <w:pict>
          <v:line id="_x0000_s1038" style="position:absolute;left:0;text-align:left;z-index:251657728" from="112.8pt,13pt" to="112.8pt,31.1pt">
            <v:stroke endarrow="block"/>
          </v:line>
        </w:pict>
      </w:r>
      <w:r>
        <w:pict>
          <v:line id="_x0000_s1036" style="position:absolute;left:0;text-align:left;flip:x;z-index:251658752" from="112.8pt,13pt" to="211.8pt,13pt"/>
        </w:pict>
      </w:r>
    </w:p>
    <w:p w:rsidR="00487F3F" w:rsidRDefault="00487F3F" w:rsidP="00487F3F">
      <w:pPr>
        <w:jc w:val="center"/>
      </w:pPr>
    </w:p>
    <w:p w:rsidR="00487F3F" w:rsidRDefault="00D63081" w:rsidP="00487F3F">
      <w:pPr>
        <w:jc w:val="center"/>
      </w:pPr>
      <w:r>
        <w:pict>
          <v:rect id="_x0000_s1027" style="position:absolute;left:0;text-align:left;margin-left:36pt;margin-top:4.3pt;width:153pt;height:2in;z-index:251659776">
            <v:textbox style="mso-next-textbox:#_x0000_s1027">
              <w:txbxContent>
                <w:p w:rsidR="00487F3F" w:rsidRDefault="00487F3F" w:rsidP="00487F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Сектор экономики и финансов</w:t>
                  </w:r>
                </w:p>
                <w:p w:rsidR="00487F3F" w:rsidRDefault="00487F3F" w:rsidP="00487F3F">
                  <w:r>
                    <w:t>Заведующий сектором  - 1 единица</w:t>
                  </w:r>
                </w:p>
                <w:p w:rsidR="00487F3F" w:rsidRDefault="00487F3F" w:rsidP="00487F3F">
                  <w:r>
                    <w:t>Ведущий специалист по ведению бухгалтерского учета – 1 единица</w:t>
                  </w:r>
                </w:p>
                <w:p w:rsidR="00487F3F" w:rsidRDefault="00487F3F" w:rsidP="00487F3F">
                  <w:r>
                    <w:t>Специалист 1 категории- 0,5 единицы</w:t>
                  </w:r>
                </w:p>
                <w:p w:rsidR="00487F3F" w:rsidRDefault="00487F3F" w:rsidP="00487F3F">
                  <w:r>
                    <w:t>Всего -2,5 единицы</w:t>
                  </w:r>
                </w:p>
                <w:p w:rsidR="00487F3F" w:rsidRDefault="00487F3F" w:rsidP="00487F3F">
                  <w:r>
                    <w:t>Специалист</w:t>
                  </w:r>
                </w:p>
                <w:p w:rsidR="00487F3F" w:rsidRDefault="00487F3F" w:rsidP="00487F3F"/>
              </w:txbxContent>
            </v:textbox>
          </v:rect>
        </w:pict>
      </w:r>
    </w:p>
    <w:p w:rsidR="00487F3F" w:rsidRDefault="00D63081" w:rsidP="00487F3F">
      <w:pPr>
        <w:tabs>
          <w:tab w:val="left" w:pos="8940"/>
        </w:tabs>
      </w:pPr>
      <w:r>
        <w:pict>
          <v:line id="_x0000_s1040" style="position:absolute;z-index:251660800" from="286.05pt,10.65pt" to="286.05pt,32.2pt">
            <v:stroke endarrow="block"/>
          </v:line>
        </w:pict>
      </w:r>
      <w:r>
        <w:rPr>
          <w:noProof/>
        </w:rPr>
        <w:pict>
          <v:line id="_x0000_s1042" style="position:absolute;z-index:251661824" from="453.3pt,10.65pt" to="453.3pt,32.85pt">
            <v:stroke endarrow="block"/>
          </v:line>
        </w:pict>
      </w:r>
      <w:r w:rsidR="00487F3F">
        <w:tab/>
      </w:r>
    </w:p>
    <w:p w:rsidR="00487F3F" w:rsidRDefault="00487F3F" w:rsidP="00487F3F">
      <w:pPr>
        <w:jc w:val="center"/>
      </w:pPr>
    </w:p>
    <w:p w:rsidR="00487F3F" w:rsidRDefault="00D63081" w:rsidP="00487F3F">
      <w:pPr>
        <w:tabs>
          <w:tab w:val="left" w:pos="9705"/>
        </w:tabs>
      </w:pPr>
      <w:r>
        <w:pict>
          <v:rect id="_x0000_s1028" style="position:absolute;margin-left:217.05pt;margin-top:5.25pt;width:2in;height:99pt;z-index:251662848">
            <v:textbox style="mso-next-textbox:#_x0000_s1028">
              <w:txbxContent>
                <w:p w:rsidR="00487F3F" w:rsidRDefault="00487F3F" w:rsidP="00487F3F">
                  <w:pPr>
                    <w:pStyle w:val="3"/>
                  </w:pPr>
                  <w:r>
                    <w:t>Ведущий специалист по вопросам имущественных и земельных отношений -1 единица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82.8pt;margin-top:5.25pt;width:2in;height:102pt;z-index:251663872">
            <v:textbox style="mso-next-textbox:#_x0000_s1041">
              <w:txbxContent>
                <w:p w:rsidR="00487F3F" w:rsidRDefault="00487F3F" w:rsidP="00487F3F">
                  <w:pPr>
                    <w:pStyle w:val="3"/>
                  </w:pPr>
                  <w:r>
                    <w:t xml:space="preserve">Ведущий специалист - </w:t>
                  </w:r>
                </w:p>
                <w:p w:rsidR="00487F3F" w:rsidRDefault="00487F3F" w:rsidP="00487F3F">
                  <w:pPr>
                    <w:pStyle w:val="3"/>
                  </w:pPr>
                  <w:r>
                    <w:t>1 единица</w:t>
                  </w:r>
                </w:p>
              </w:txbxContent>
            </v:textbox>
          </v:rect>
        </w:pict>
      </w:r>
      <w:r w:rsidR="00487F3F">
        <w:tab/>
      </w:r>
    </w:p>
    <w:p w:rsidR="00487F3F" w:rsidRDefault="00487F3F" w:rsidP="00487F3F">
      <w:pPr>
        <w:jc w:val="center"/>
      </w:pPr>
    </w:p>
    <w:p w:rsidR="00487F3F" w:rsidRDefault="00487F3F" w:rsidP="00487F3F"/>
    <w:p w:rsidR="00487F3F" w:rsidRDefault="00487F3F" w:rsidP="00487F3F"/>
    <w:p w:rsidR="00487F3F" w:rsidRDefault="00487F3F" w:rsidP="00487F3F"/>
    <w:p w:rsidR="00487F3F" w:rsidRDefault="00487F3F" w:rsidP="00487F3F"/>
    <w:p w:rsidR="00487F3F" w:rsidRDefault="00D63081" w:rsidP="00487F3F">
      <w:pPr>
        <w:rPr>
          <w:sz w:val="28"/>
          <w:szCs w:val="28"/>
        </w:rPr>
        <w:sectPr w:rsidR="00487F3F" w:rsidSect="0080076D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D63081">
        <w:pict>
          <v:rect id="_x0000_s1030" style="position:absolute;margin-left:-22.2pt;margin-top:28.6pt;width:135pt;height:162.7pt;z-index:251664896">
            <v:textbox style="mso-next-textbox:#_x0000_s1030">
              <w:txbxContent>
                <w:p w:rsidR="00487F3F" w:rsidRPr="00487F3F" w:rsidRDefault="00487F3F" w:rsidP="00487F3F">
                  <w:pPr>
                    <w:pStyle w:val="4"/>
                    <w:rPr>
                      <w:i w:val="0"/>
                      <w:color w:val="auto"/>
                    </w:rPr>
                  </w:pPr>
                  <w:r w:rsidRPr="00487F3F">
                    <w:rPr>
                      <w:i w:val="0"/>
                      <w:color w:val="auto"/>
                    </w:rPr>
                    <w:t>Обслуживающий персонал</w:t>
                  </w:r>
                </w:p>
                <w:p w:rsidR="00487F3F" w:rsidRDefault="00487F3F" w:rsidP="00487F3F">
                  <w:pPr>
                    <w:pStyle w:val="3"/>
                  </w:pPr>
                  <w:r>
                    <w:t>Водитель автомобиля – 1 единица</w:t>
                  </w:r>
                </w:p>
                <w:p w:rsidR="00487F3F" w:rsidRDefault="00487F3F" w:rsidP="00487F3F">
                  <w:pPr>
                    <w:pStyle w:val="3"/>
                  </w:pPr>
                  <w:r>
                    <w:t xml:space="preserve"> Уборщик  служебных помещений – 0,25 единицы</w:t>
                  </w:r>
                </w:p>
                <w:p w:rsidR="00487F3F" w:rsidRDefault="00487F3F" w:rsidP="00487F3F">
                  <w:pPr>
                    <w:pStyle w:val="3"/>
                  </w:pPr>
                  <w:r>
                    <w:t>Истопник- 0,25 единицы</w:t>
                  </w:r>
                </w:p>
                <w:p w:rsidR="00487F3F" w:rsidRDefault="00487F3F" w:rsidP="00487F3F">
                  <w:pPr>
                    <w:pStyle w:val="3"/>
                  </w:pPr>
                  <w:r>
                    <w:t>Всего 1,5 единицы</w:t>
                  </w:r>
                </w:p>
              </w:txbxContent>
            </v:textbox>
          </v:rect>
        </w:pict>
      </w:r>
      <w:r w:rsidRPr="00D63081">
        <w:pict>
          <v:rect id="_x0000_s1031" style="position:absolute;margin-left:612pt;margin-top:82.4pt;width:153pt;height:1in;z-index:251665920">
            <v:textbox style="mso-next-textbox:#_x0000_s1031">
              <w:txbxContent>
                <w:p w:rsidR="00487F3F" w:rsidRPr="00487F3F" w:rsidRDefault="00487F3F" w:rsidP="00487F3F">
                  <w:pPr>
                    <w:pStyle w:val="4"/>
                    <w:jc w:val="center"/>
                    <w:rPr>
                      <w:i w:val="0"/>
                      <w:color w:val="auto"/>
                    </w:rPr>
                  </w:pPr>
                  <w:r w:rsidRPr="00487F3F">
                    <w:rPr>
                      <w:i w:val="0"/>
                      <w:color w:val="auto"/>
                    </w:rPr>
                    <w:t>Инспектор</w:t>
                  </w:r>
                </w:p>
                <w:p w:rsidR="00487F3F" w:rsidRDefault="00487F3F" w:rsidP="00487F3F">
                  <w:pPr>
                    <w:pStyle w:val="3"/>
                  </w:pPr>
                  <w:r>
                    <w:t>(военно-учетный стол) – 0,4 единицы</w:t>
                  </w:r>
                </w:p>
                <w:p w:rsidR="00487F3F" w:rsidRDefault="00487F3F" w:rsidP="00487F3F">
                  <w:pPr>
                    <w:pStyle w:val="3"/>
                  </w:pPr>
                </w:p>
              </w:txbxContent>
            </v:textbox>
          </v:rect>
        </w:pict>
      </w:r>
    </w:p>
    <w:p w:rsidR="006A5014" w:rsidRDefault="006A5014"/>
    <w:sectPr w:rsidR="006A5014" w:rsidSect="00487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F3F"/>
    <w:rsid w:val="00487F3F"/>
    <w:rsid w:val="00627332"/>
    <w:rsid w:val="006A5014"/>
    <w:rsid w:val="00D63081"/>
    <w:rsid w:val="00E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F3F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7F3F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F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F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7F3F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paragraph" w:customStyle="1" w:styleId="ConsNormal">
    <w:name w:val="ConsNormal"/>
    <w:rsid w:val="00487F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87F3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87F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87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7F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87F3F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487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2016-11-07T08:28:00Z</dcterms:created>
  <dcterms:modified xsi:type="dcterms:W3CDTF">2016-11-07T09:16:00Z</dcterms:modified>
</cp:coreProperties>
</file>