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D" w:rsidRDefault="005C7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Муниципальное учреждение культуры Уляшкинского поселения Каменского района «Верхнеграчинский  ЦПСДК»</w:t>
      </w:r>
    </w:p>
    <w:p w:rsidR="005C771D" w:rsidRDefault="005C771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  <w:bookmarkStart w:id="0" w:name="_GoBack"/>
      <w:bookmarkEnd w:id="0"/>
      <w:r>
        <w:rPr>
          <w:sz w:val="24"/>
          <w:szCs w:val="24"/>
        </w:rPr>
        <w:t xml:space="preserve"> работы за июнь 2014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216"/>
        <w:gridCol w:w="1271"/>
        <w:gridCol w:w="1133"/>
        <w:gridCol w:w="1179"/>
        <w:gridCol w:w="1099"/>
      </w:tblGrid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Присут.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Ответ.за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«Здравствуй лето!»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«Ох, уж эти сказки»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«Читая пушкинские строки»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«Герои русских сказок»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хутора Караичев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Караичев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«Путешествие на цветочную  поляну»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«Мой дом- Россия»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Иговая прграмма «Россия-Родина моя»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«Нет краше Родины-Россия»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дому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«Вам вступающим в жизнь о законах»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«Очень полезный травник»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«Скажи нет вредным привычкам»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 «22 июня ровно в четыре утра»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«Нам не забыть эту роковую дату»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«Ну-ка книжка ,ну-ка сказка покажись»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площ.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 «Молодость творит чудеса»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29.06.14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5C771D">
        <w:tc>
          <w:tcPr>
            <w:tcW w:w="28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танцевальные вечера</w:t>
            </w:r>
          </w:p>
        </w:tc>
        <w:tc>
          <w:tcPr>
            <w:tcW w:w="1271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Пятн.суб</w:t>
            </w:r>
          </w:p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</w:t>
            </w:r>
          </w:p>
        </w:tc>
        <w:tc>
          <w:tcPr>
            <w:tcW w:w="117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5C771D" w:rsidRDefault="005C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5C771D" w:rsidRDefault="005C77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771D" w:rsidRDefault="005C7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Директор Верхнеграчинского ЦПСДК__________Склярова Н.А.</w:t>
      </w:r>
    </w:p>
    <w:sectPr w:rsidR="005C771D" w:rsidSect="005C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71D"/>
    <w:rsid w:val="005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2014-06-26T10:09:00Z</dcterms:created>
  <dcterms:modified xsi:type="dcterms:W3CDTF">2014-10-29T05:45:00Z</dcterms:modified>
</cp:coreProperties>
</file>