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44" w:rsidRDefault="00C22F44" w:rsidP="00C22F44">
      <w:pPr>
        <w:tabs>
          <w:tab w:val="left" w:pos="7485"/>
        </w:tabs>
        <w:spacing w:line="240" w:lineRule="auto"/>
        <w:ind w:right="-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C22F44" w:rsidRDefault="00C22F44" w:rsidP="00C22F44">
      <w:pPr>
        <w:spacing w:line="240" w:lineRule="auto"/>
        <w:ind w:right="-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22F44" w:rsidRDefault="00C22F44" w:rsidP="00C22F44">
      <w:pPr>
        <w:spacing w:line="240" w:lineRule="auto"/>
        <w:ind w:right="-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УЛЯШКИНСКОГО СЕЛЬСКОГО ПОСЕЛЕНИЯ</w:t>
      </w:r>
    </w:p>
    <w:p w:rsidR="00C22F44" w:rsidRDefault="00C22F44" w:rsidP="00C22F44">
      <w:pPr>
        <w:pBdr>
          <w:bottom w:val="thinThickSmallGap" w:sz="24" w:space="1" w:color="auto"/>
        </w:pBdr>
        <w:spacing w:line="240" w:lineRule="auto"/>
        <w:ind w:right="-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2F44" w:rsidRDefault="00C22F44" w:rsidP="00C22F44">
      <w:pPr>
        <w:pBdr>
          <w:bottom w:val="thinThickSmallGap" w:sz="24" w:space="1" w:color="auto"/>
        </w:pBdr>
        <w:spacing w:line="240" w:lineRule="auto"/>
        <w:ind w:right="-83"/>
        <w:jc w:val="center"/>
        <w:rPr>
          <w:rFonts w:ascii="Times New Roman" w:hAnsi="Times New Roman"/>
          <w:b/>
          <w:sz w:val="28"/>
          <w:szCs w:val="28"/>
        </w:rPr>
      </w:pPr>
    </w:p>
    <w:p w:rsidR="00C22F44" w:rsidRDefault="00C22F44" w:rsidP="00C22F44">
      <w:pPr>
        <w:tabs>
          <w:tab w:val="left" w:pos="405"/>
        </w:tabs>
        <w:spacing w:line="240" w:lineRule="auto"/>
        <w:ind w:right="-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февраля 2018года                      №___                         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. Верхние Грачики</w:t>
      </w:r>
    </w:p>
    <w:p w:rsidR="00C22F44" w:rsidRDefault="00C22F44" w:rsidP="00C22F44">
      <w:pPr>
        <w:tabs>
          <w:tab w:val="left" w:pos="405"/>
        </w:tabs>
        <w:spacing w:line="240" w:lineRule="auto"/>
        <w:ind w:right="-83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right="4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определении специально отведенных мест, перечня помещений, предоставляемых для проведения встреч  депутатов с избирателями, и порядок их предоставления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22F44" w:rsidRDefault="00C22F44" w:rsidP="00C22F44">
      <w:pPr>
        <w:ind w:right="4959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anchor="/document/99/902228011/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Уляшкинское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Администрации Уляшкинского сельского поселения </w:t>
      </w:r>
    </w:p>
    <w:p w:rsidR="00C22F44" w:rsidRDefault="00C22F44" w:rsidP="00C22F44">
      <w:pPr>
        <w:tabs>
          <w:tab w:val="left" w:pos="41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22F44" w:rsidRDefault="00C22F44" w:rsidP="00C22F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</w:t>
      </w:r>
      <w:r>
        <w:rPr>
          <w:rFonts w:ascii="Times New Roman" w:hAnsi="Times New Roman"/>
          <w:sz w:val="28"/>
          <w:szCs w:val="28"/>
        </w:rPr>
        <w:t>депутатов Каменского районного Собрания депутатов и депутатов Уляшкинского сельского поселения с избирателями согласно приложению № 1.</w:t>
      </w:r>
    </w:p>
    <w:p w:rsidR="00C22F44" w:rsidRDefault="00C22F44" w:rsidP="00C22F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перечень помещений, предоставляемых для проведения встреч </w:t>
      </w:r>
      <w:r>
        <w:rPr>
          <w:rFonts w:ascii="Times New Roman" w:hAnsi="Times New Roman"/>
          <w:color w:val="000000"/>
          <w:sz w:val="28"/>
          <w:szCs w:val="28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Каменского районного Собрания депутатов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депутатов Уляшкинского сельского поселения с избирателями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C22F44" w:rsidRDefault="00C22F44" w:rsidP="00C22F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предоставления помещений для проведения встреч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области, депутатов Каменского районного Собрания депутатов и депутатов Уляшкинского сельского поселения с избирателями</w:t>
      </w:r>
      <w:r>
        <w:rPr>
          <w:rFonts w:ascii="Times New Roman" w:hAnsi="Times New Roman"/>
          <w:sz w:val="28"/>
          <w:szCs w:val="28"/>
        </w:rPr>
        <w:t xml:space="preserve"> согласно приложению №3.</w:t>
      </w:r>
    </w:p>
    <w:p w:rsidR="00C22F44" w:rsidRDefault="00C22F44" w:rsidP="00C22F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2F44" w:rsidRDefault="00C22F44" w:rsidP="00C22F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Администрации  </w:t>
      </w:r>
    </w:p>
    <w:p w:rsidR="00C22F44" w:rsidRDefault="00C22F44" w:rsidP="00C22F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Уляшкинского сельского поселения                                            Н.С. Манохина</w:t>
      </w:r>
    </w:p>
    <w:tbl>
      <w:tblPr>
        <w:tblW w:w="0" w:type="auto"/>
        <w:tblLook w:val="04A0"/>
      </w:tblPr>
      <w:tblGrid>
        <w:gridCol w:w="4717"/>
        <w:gridCol w:w="4853"/>
      </w:tblGrid>
      <w:tr w:rsidR="00C22F44" w:rsidTr="00C22F44">
        <w:tc>
          <w:tcPr>
            <w:tcW w:w="4894" w:type="dxa"/>
          </w:tcPr>
          <w:p w:rsidR="00C22F44" w:rsidRDefault="00C22F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Уляшкинского сельского поселения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февраля 2018 №___</w:t>
            </w:r>
          </w:p>
        </w:tc>
      </w:tr>
    </w:tbl>
    <w:p w:rsidR="00C22F44" w:rsidRDefault="00C22F44" w:rsidP="00C22F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F44" w:rsidRDefault="00C22F44" w:rsidP="00C22F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F44" w:rsidRDefault="00C22F44" w:rsidP="00C22F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F44" w:rsidRDefault="00C22F44" w:rsidP="00C22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</w:t>
      </w:r>
    </w:p>
    <w:p w:rsidR="00C22F44" w:rsidRDefault="00C22F44" w:rsidP="00C22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Каменского районного Собрания депутатов и депутатов Уляшкинского сельского поселения с избирателями</w:t>
      </w:r>
    </w:p>
    <w:p w:rsidR="00C22F44" w:rsidRDefault="00C22F44" w:rsidP="00C22F44">
      <w:pPr>
        <w:jc w:val="both"/>
        <w:rPr>
          <w:rFonts w:ascii="Times New Roman" w:hAnsi="Times New Roman"/>
          <w:b/>
          <w:sz w:val="28"/>
          <w:szCs w:val="28"/>
        </w:rPr>
      </w:pPr>
    </w:p>
    <w:p w:rsidR="00C22F44" w:rsidRDefault="00C22F44" w:rsidP="00C22F44">
      <w:pPr>
        <w:pStyle w:val="msonormalbullet2gif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Кочетовка, ул. Победы, площадка перед зданием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СДК.</w:t>
      </w:r>
    </w:p>
    <w:p w:rsidR="00C22F44" w:rsidRDefault="00C22F44" w:rsidP="00C22F44">
      <w:pPr>
        <w:pStyle w:val="msonormalbullet3gif"/>
        <w:ind w:right="-2" w:firstLine="709"/>
        <w:contextualSpacing/>
        <w:jc w:val="both"/>
        <w:rPr>
          <w:sz w:val="28"/>
          <w:szCs w:val="28"/>
        </w:rPr>
      </w:pPr>
    </w:p>
    <w:p w:rsidR="00C22F44" w:rsidRDefault="00C22F44" w:rsidP="00C22F44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8"/>
        <w:gridCol w:w="4852"/>
      </w:tblGrid>
      <w:tr w:rsidR="00C22F44" w:rsidTr="00C22F44">
        <w:tc>
          <w:tcPr>
            <w:tcW w:w="4895" w:type="dxa"/>
          </w:tcPr>
          <w:p w:rsidR="00C22F44" w:rsidRDefault="00C22F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Уляшкинского сельского поселения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февраля 2018 №_</w:t>
            </w:r>
          </w:p>
        </w:tc>
      </w:tr>
    </w:tbl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помещений, </w:t>
      </w:r>
    </w:p>
    <w:p w:rsidR="00C22F44" w:rsidRDefault="00C22F44" w:rsidP="00C22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предоставляемых для проведения встреч депутатов</w:t>
      </w:r>
      <w:r>
        <w:rPr>
          <w:rFonts w:ascii="Times New Roman" w:hAnsi="Times New Roman"/>
          <w:b/>
          <w:sz w:val="28"/>
          <w:szCs w:val="28"/>
        </w:rPr>
        <w:t> с избирателями</w:t>
      </w:r>
    </w:p>
    <w:p w:rsidR="00C22F44" w:rsidRDefault="00C22F44" w:rsidP="00C22F4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5738"/>
        <w:gridCol w:w="3402"/>
      </w:tblGrid>
      <w:tr w:rsidR="00C22F44" w:rsidTr="00C22F4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помещения</w:t>
            </w:r>
          </w:p>
        </w:tc>
      </w:tr>
      <w:tr w:rsidR="00C22F44" w:rsidTr="00C22F4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 Уляшкинского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Каменский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Верхние Грачики, ул. Суворова, 13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7"/>
        <w:gridCol w:w="4853"/>
      </w:tblGrid>
      <w:tr w:rsidR="00C22F44" w:rsidTr="00C22F44">
        <w:tc>
          <w:tcPr>
            <w:tcW w:w="5055" w:type="dxa"/>
          </w:tcPr>
          <w:p w:rsidR="00C22F44" w:rsidRDefault="00C22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6" w:type="dxa"/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Уляшкинского сельского поселения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февраля 2018 № __</w:t>
            </w:r>
          </w:p>
        </w:tc>
      </w:tr>
    </w:tbl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22F44" w:rsidRDefault="00C22F44" w:rsidP="00C22F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встреч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Каменского районного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и депутатов Уляшкинского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избирателями</w:t>
      </w:r>
    </w:p>
    <w:p w:rsidR="00C22F44" w:rsidRDefault="00C22F44" w:rsidP="00C22F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F44" w:rsidRDefault="00C22F44" w:rsidP="00C22F44">
      <w:pPr>
        <w:pStyle w:val="consplusnormalbullet3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предоставления помещений для проведения встреч депутатов с избирателями (далее – Порядок), определяет условия предоставления помещений для проведения публичных мероприятий в форме встреч депутатов различных уровней с избирателями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5.3. статьи 40 Федерального закона от 06.10.2003г. №131-ФЗ «Об общих принципах организации местного самоуправления в Российской Федерации». </w:t>
      </w:r>
    </w:p>
    <w:p w:rsidR="00C22F44" w:rsidRDefault="00C22F44" w:rsidP="00C22F44">
      <w:pPr>
        <w:pStyle w:val="msonormalbullet1gif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проведения встреч с избирателями депутат направляет заявление о предоставлении помещения по форме согласно приложению к настоящему Порядку (далее – заявление) руководителю организации (учреждения, предприятия), во владении которого находится данное помещение,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проведения мероприятия.</w:t>
      </w:r>
    </w:p>
    <w:p w:rsidR="00C22F44" w:rsidRDefault="00C22F44" w:rsidP="00C22F44">
      <w:pPr>
        <w:pStyle w:val="msonormalbullet2gif"/>
        <w:tabs>
          <w:tab w:val="left" w:pos="142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рассматривается руководителем организации (учреждения, предприятия) в течение трех дней со дня поступления. Информация о результатах рассмотрения заявления направляется заявителю в течение одного дня со дня окончания срока его рассмотрения. Помещения предоставляются в порядке очередности поданных заявлений на равных условиях для всех обратившихся депутатов.</w:t>
      </w:r>
    </w:p>
    <w:p w:rsidR="00C22F44" w:rsidRDefault="00C22F44" w:rsidP="00C22F44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случае подачи депутатом заявки о выделении помещения для проведения встреч с избирателями руководитель организации, учреждения направляет в адрес Администрации Уляшкинского сельского поселения  письмо с информацией о проведении встречи.</w:t>
      </w:r>
    </w:p>
    <w:p w:rsidR="00C22F44" w:rsidRDefault="00C22F44" w:rsidP="00C22F44">
      <w:pPr>
        <w:pStyle w:val="msonormalbullet3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невозможности предоставления по объективным причинам указанного в заявлении помещения уполномоченный орган вправе предложить депутату другое время либо другое помещение для встречи.</w:t>
      </w:r>
    </w:p>
    <w:p w:rsidR="00C22F44" w:rsidRDefault="00C22F44" w:rsidP="00C22F44">
      <w:pPr>
        <w:pStyle w:val="a4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Помещения для встреч, находящиеся в муниципальной собственности, предоставляются депутатам на безвозмездной основе на основании решения руководителя организации (учреждения, предприятия).</w:t>
      </w:r>
    </w:p>
    <w:p w:rsidR="00C22F44" w:rsidRDefault="00C22F44" w:rsidP="00C22F44">
      <w:pPr>
        <w:pStyle w:val="consplusnormalbullet1gi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Обеспечение безопасности при проведении встреч осуществляется в соответствии с законодательством Российской Федерации.</w:t>
      </w:r>
    </w:p>
    <w:p w:rsidR="00C22F44" w:rsidRDefault="00C22F44" w:rsidP="00C22F44">
      <w:pPr>
        <w:pStyle w:val="consplusnormalbullet2gif"/>
        <w:ind w:firstLine="540"/>
        <w:jc w:val="both"/>
        <w:rPr>
          <w:sz w:val="28"/>
          <w:szCs w:val="28"/>
        </w:rPr>
      </w:pPr>
    </w:p>
    <w:p w:rsidR="00C22F44" w:rsidRDefault="00C22F44" w:rsidP="00C22F44">
      <w:pPr>
        <w:pStyle w:val="consplusnormalbullet3gif"/>
        <w:ind w:firstLine="540"/>
        <w:jc w:val="both"/>
        <w:rPr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9"/>
        <w:gridCol w:w="4851"/>
      </w:tblGrid>
      <w:tr w:rsidR="00C22F44" w:rsidTr="00C22F44">
        <w:tc>
          <w:tcPr>
            <w:tcW w:w="4719" w:type="dxa"/>
          </w:tcPr>
          <w:p w:rsidR="00C22F44" w:rsidRDefault="00C22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  <w:p w:rsidR="00C22F44" w:rsidRDefault="00C2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февраля 2018 № ___</w:t>
            </w:r>
          </w:p>
        </w:tc>
      </w:tr>
    </w:tbl>
    <w:p w:rsidR="00C22F44" w:rsidRDefault="00C22F44" w:rsidP="00C22F44">
      <w:pPr>
        <w:autoSpaceDE w:val="0"/>
        <w:autoSpaceDN w:val="0"/>
        <w:adjustRightInd w:val="0"/>
        <w:ind w:firstLine="49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22F44" w:rsidRDefault="00C22F44" w:rsidP="00C22F44">
      <w:pPr>
        <w:autoSpaceDE w:val="0"/>
        <w:autoSpaceDN w:val="0"/>
        <w:adjustRightInd w:val="0"/>
        <w:ind w:firstLine="49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C22F44" w:rsidRDefault="00C22F44" w:rsidP="00C22F44">
      <w:pPr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администрации) </w:t>
      </w:r>
    </w:p>
    <w:p w:rsidR="00C22F44" w:rsidRDefault="00C22F44" w:rsidP="00C22F44">
      <w:pPr>
        <w:autoSpaceDE w:val="0"/>
        <w:autoSpaceDN w:val="0"/>
        <w:adjustRightInd w:val="0"/>
        <w:ind w:firstLine="49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</w:t>
      </w:r>
    </w:p>
    <w:p w:rsidR="00C22F44" w:rsidRDefault="00C22F44" w:rsidP="00C22F44">
      <w:pPr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депутата)</w:t>
      </w:r>
    </w:p>
    <w:p w:rsidR="00C22F44" w:rsidRDefault="00C22F44" w:rsidP="00C22F44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22F44" w:rsidRDefault="00C22F44" w:rsidP="00C22F44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</w:p>
    <w:p w:rsidR="00C22F44" w:rsidRDefault="00C22F44" w:rsidP="00C22F44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  <w:t>Заявление о предоставлении помещения</w:t>
      </w:r>
    </w:p>
    <w:p w:rsidR="00C22F44" w:rsidRDefault="00C22F44" w:rsidP="00C22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депутата с избирателями</w:t>
      </w:r>
    </w:p>
    <w:p w:rsidR="00C22F44" w:rsidRDefault="00C22F44" w:rsidP="00C22F4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5.3.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2F44" w:rsidRDefault="00C22F44" w:rsidP="00C22F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публичного мероприятия в форме собрания, встречи с избирателями, которое планируется «___» ___________ 20__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C22F44" w:rsidRDefault="00C22F44" w:rsidP="00C22F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C22F44" w:rsidRDefault="00C22F44" w:rsidP="00C22F44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 _______________________________________________________________,</w:t>
      </w:r>
    </w:p>
    <w:p w:rsidR="00C22F44" w:rsidRDefault="00C22F44" w:rsidP="00C22F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статус)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C22F44" w:rsidRDefault="00C22F44" w:rsidP="00C22F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C22F44" w:rsidRDefault="00C22F44" w:rsidP="00C22F44">
      <w:pPr>
        <w:tabs>
          <w:tab w:val="left" w:pos="1985"/>
          <w:tab w:val="left" w:pos="2268"/>
          <w:tab w:val="left" w:pos="2694"/>
        </w:tabs>
        <w:rPr>
          <w:rFonts w:ascii="Times New Roman" w:hAnsi="Times New Roman"/>
          <w:sz w:val="28"/>
          <w:szCs w:val="28"/>
        </w:rPr>
      </w:pPr>
    </w:p>
    <w:p w:rsidR="00C22F44" w:rsidRDefault="00C22F44" w:rsidP="00C22F44">
      <w:pPr>
        <w:tabs>
          <w:tab w:val="left" w:pos="1985"/>
          <w:tab w:val="left" w:pos="2268"/>
          <w:tab w:val="left" w:pos="26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 _____________   __________________</w:t>
      </w:r>
    </w:p>
    <w:p w:rsidR="00C22F44" w:rsidRDefault="00C22F44" w:rsidP="00C22F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(расшифровка подписи)</w:t>
      </w:r>
    </w:p>
    <w:p w:rsidR="00C22F44" w:rsidRDefault="00C22F44" w:rsidP="00C22F4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22F44" w:rsidSect="00D70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A3A"/>
    <w:multiLevelType w:val="hybridMultilevel"/>
    <w:tmpl w:val="6F42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F44"/>
    <w:rsid w:val="00324E5E"/>
    <w:rsid w:val="005641E4"/>
    <w:rsid w:val="00667D12"/>
    <w:rsid w:val="007540E0"/>
    <w:rsid w:val="00C22F44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2F44"/>
    <w:pPr>
      <w:spacing w:before="240" w:after="60" w:line="240" w:lineRule="auto"/>
      <w:outlineLvl w:val="4"/>
    </w:pPr>
    <w:rPr>
      <w:b/>
      <w:bCs/>
      <w:i/>
      <w:iCs/>
      <w:color w:val="000000"/>
      <w:spacing w:val="1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2F44"/>
    <w:rPr>
      <w:rFonts w:ascii="Calibri" w:eastAsia="Times New Roman" w:hAnsi="Calibri" w:cs="Times New Roman"/>
      <w:b/>
      <w:bCs/>
      <w:i/>
      <w:iCs/>
      <w:color w:val="000000"/>
      <w:spacing w:val="14"/>
      <w:sz w:val="26"/>
      <w:szCs w:val="26"/>
      <w:lang w:eastAsia="ru-RU"/>
    </w:rPr>
  </w:style>
  <w:style w:type="paragraph" w:styleId="a3">
    <w:name w:val="No Spacing"/>
    <w:uiPriority w:val="1"/>
    <w:qFormat/>
    <w:rsid w:val="00C22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2F44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C22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2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22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2F44"/>
    <w:rPr>
      <w:color w:val="0000FF"/>
      <w:u w:val="single"/>
    </w:rPr>
  </w:style>
  <w:style w:type="paragraph" w:customStyle="1" w:styleId="msonormalbullet2gif">
    <w:name w:val="msonormalbullet2.gif"/>
    <w:basedOn w:val="a"/>
    <w:rsid w:val="00C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C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C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bullet1gif">
    <w:name w:val="consplusnormalbullet1.gif"/>
    <w:basedOn w:val="a"/>
    <w:rsid w:val="00C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C22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2018-05-28T12:21:00Z</dcterms:created>
  <dcterms:modified xsi:type="dcterms:W3CDTF">2018-05-28T12:22:00Z</dcterms:modified>
</cp:coreProperties>
</file>