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E7" w:rsidRDefault="008969E7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87395" w:rsidRPr="008B3821" w:rsidRDefault="008969E7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587395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587395" w:rsidRPr="008B3821" w:rsidRDefault="00D04E60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Уляшкинского</w:t>
      </w:r>
      <w:r w:rsidR="00587395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87395" w:rsidRPr="008B3821" w:rsidRDefault="00587395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E60"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="00952523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  <w:r w:rsidR="00D04E60">
        <w:rPr>
          <w:rFonts w:ascii="Times New Roman" w:eastAsia="Times New Roman" w:hAnsi="Times New Roman" w:cs="Times New Roman"/>
          <w:sz w:val="28"/>
          <w:szCs w:val="28"/>
          <w:lang w:eastAsia="ru-RU"/>
        </w:rPr>
        <w:t>31/1</w:t>
      </w:r>
    </w:p>
    <w:p w:rsidR="00587395" w:rsidRPr="006A47C5" w:rsidRDefault="00587395" w:rsidP="0058739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21" w:rsidRDefault="008B3821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395" w:rsidRP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r w:rsidR="00D0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Уляшкинского</w:t>
      </w: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87395" w:rsidRP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781221"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 годы</w:t>
      </w:r>
    </w:p>
    <w:p w:rsidR="00587395" w:rsidRPr="006A47C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05"/>
        <w:gridCol w:w="2552"/>
        <w:gridCol w:w="3543"/>
      </w:tblGrid>
      <w:tr w:rsidR="00400E96" w:rsidRPr="00400E96" w:rsidTr="001F7F8D">
        <w:trPr>
          <w:trHeight w:val="1104"/>
        </w:trPr>
        <w:tc>
          <w:tcPr>
            <w:tcW w:w="817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</w:tbl>
    <w:p w:rsidR="00400E96" w:rsidRPr="00400E96" w:rsidRDefault="00400E96" w:rsidP="00400E96">
      <w:pPr>
        <w:rPr>
          <w:rFonts w:ascii="Times New Roman" w:hAnsi="Times New Roman" w:cs="Times New Roman"/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8511"/>
        <w:gridCol w:w="2552"/>
        <w:gridCol w:w="3543"/>
      </w:tblGrid>
      <w:tr w:rsidR="00400E96" w:rsidRPr="00400E96" w:rsidTr="0069295F">
        <w:trPr>
          <w:tblHeader/>
        </w:trPr>
        <w:tc>
          <w:tcPr>
            <w:tcW w:w="811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и правовое обеспечение реализации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</w:tr>
      <w:tr w:rsidR="00400E96" w:rsidRPr="00400E96" w:rsidTr="0069295F">
        <w:trPr>
          <w:trHeight w:val="1726"/>
        </w:trPr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Предоставление в контрольно-организационный отдел </w:t>
            </w:r>
            <w:proofErr w:type="gramStart"/>
            <w:r w:rsidRPr="00400E96">
              <w:rPr>
                <w:sz w:val="24"/>
                <w:szCs w:val="24"/>
              </w:rPr>
              <w:t xml:space="preserve">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исполнения Указа Президента Российской Федерации</w:t>
            </w:r>
            <w:proofErr w:type="gramEnd"/>
            <w:r w:rsidRPr="00400E96">
              <w:rPr>
                <w:sz w:val="24"/>
                <w:szCs w:val="24"/>
              </w:rPr>
              <w:t xml:space="preserve"> от 16.08.2021 № 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порядке и сроки, определенные контрольно-организационным отделом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rPr>
          <w:trHeight w:val="404"/>
        </w:trPr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 и обеспечение контроля исполнения принятых решений.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1F7F8D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1F7F8D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Ежегодное рассмотрение </w:t>
            </w:r>
            <w:proofErr w:type="gramStart"/>
            <w:r w:rsidRPr="00400E96">
              <w:rPr>
                <w:sz w:val="24"/>
                <w:szCs w:val="24"/>
              </w:rPr>
              <w:t>на заседании комиссии по координации работы по противодействию коррупции в муниципальном образовании отчета о выполнении</w:t>
            </w:r>
            <w:proofErr w:type="gramEnd"/>
            <w:r w:rsidRPr="00400E96">
              <w:rPr>
                <w:sz w:val="24"/>
                <w:szCs w:val="24"/>
              </w:rPr>
              <w:t xml:space="preserve"> муниципальной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программы, плана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февраля года, следующего за отчетным годом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и урегулированию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антикоррупционного</w:t>
            </w:r>
            <w:proofErr w:type="spellEnd"/>
            <w:r w:rsidRPr="00400E96">
              <w:rPr>
                <w:sz w:val="24"/>
                <w:szCs w:val="24"/>
              </w:rPr>
              <w:t xml:space="preserve"> законодательства и приведение нормативных правовых актов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регулирующих вопросы противодействия коррупции, в соответствие с федеральными и областными законами, а также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Рассмотрение на заседаниях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поселении, вопросов правоприменительной </w:t>
            </w:r>
            <w:proofErr w:type="gramStart"/>
            <w:r w:rsidRPr="00400E96">
              <w:rPr>
                <w:sz w:val="24"/>
                <w:szCs w:val="24"/>
              </w:rPr>
              <w:t>практики</w:t>
            </w:r>
            <w:proofErr w:type="gramEnd"/>
            <w:r w:rsidRPr="00400E96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Ежеквартально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Принятие участие в инструктивно – методических семинарах с должностными лицами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ответственными за работу по профилактике 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 мере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Представление в контрольно – организационный отдел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информации о ходе реализации мер по противодействию коррупции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в соответствии с установленной формой.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Ежеквартально,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400E9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Представление в контрольно – организационный отдел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течение 5 рабочих дней с момента привлечения к юридической ответственности или появления обстоятельства, исключающего привлечение к юридической </w:t>
            </w:r>
            <w:r w:rsidRPr="00400E96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 истечению 6 месяцев после увольнения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Разработка и утверждение плана противодействия коррупции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на 2021-2024 годы, направленного на достижение конкретных результатов по минимизации коррупционных рисков, и обеспечение контроля его выполнения.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до 10 сентября 2021 г., в течение 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 xml:space="preserve">. - </w:t>
            </w:r>
            <w:proofErr w:type="gramEnd"/>
            <w:r w:rsidRPr="00400E96">
              <w:rPr>
                <w:sz w:val="24"/>
                <w:szCs w:val="24"/>
              </w:rPr>
              <w:t>обеспечение контроля их выполнения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0E96">
              <w:rPr>
                <w:b/>
                <w:sz w:val="24"/>
                <w:szCs w:val="24"/>
              </w:rPr>
              <w:t>2. Профилактика коррупционных и иных правонарушений</w:t>
            </w:r>
          </w:p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0E96">
              <w:rPr>
                <w:b/>
                <w:sz w:val="24"/>
                <w:szCs w:val="24"/>
              </w:rPr>
              <w:t>при прохождении муниципальной службы в муниципальном образовании «</w:t>
            </w:r>
            <w:r w:rsidR="00D04E60">
              <w:rPr>
                <w:b/>
                <w:sz w:val="24"/>
                <w:szCs w:val="24"/>
              </w:rPr>
              <w:t>Уляшкинское</w:t>
            </w:r>
            <w:r w:rsidRPr="00400E96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гражданами, претендующими на замещение должностей муниципальной службы в муниципальном образовании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 иного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лицами, замещающими муниципальные должности, должности муниципальной службы в муниципальном образовании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720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размещения сведений о доходах, расходах об имуществе и обязательствах имущественного характера представленных лицами, замещающими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на официальных сайтах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2,2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Осуществление организационных, разъяснительных и иных мер по соблюдению муниципальными служащими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а также применение мер юридической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обеспечению сообщения лицами, замещающими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ограничений при заключении ими после увольнения с муниципальной службы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tabs>
                <w:tab w:val="left" w:pos="256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Осуществление контроля исполнения муниципальными служащими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уведомлений муниципальных служащих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tabs>
                <w:tab w:val="left" w:pos="260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сельское поселение»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      </w:r>
            <w:r w:rsidRPr="00400E96">
              <w:rPr>
                <w:sz w:val="24"/>
                <w:szCs w:val="24"/>
              </w:rPr>
              <w:lastRenderedPageBreak/>
              <w:t>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0E96">
              <w:rPr>
                <w:sz w:val="24"/>
                <w:szCs w:val="24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      </w:r>
            <w:proofErr w:type="gramEnd"/>
            <w:r w:rsidRPr="00400E96">
              <w:rPr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E96">
              <w:rPr>
                <w:rFonts w:ascii="Times New Roman" w:hAnsi="Times New Roman" w:cs="Times New Roman"/>
                <w:sz w:val="24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мероприятий по формированию у муниципальных служащих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негативного отношения к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Ежегодно,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IV квартале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 трех месяцев после внесения изменений в Типовой кодекс этики и служебного поведения государственных гражданских и муниципальных служащих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 повышение эффективности его использования.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экспертизы нормативных правовых актов 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и их проектов с учетом мониторинга соответствующей правоприменительной практики.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экспертизы нормативных правовых</w:t>
            </w:r>
            <w:r w:rsidRPr="00400E96">
              <w:rPr>
                <w:rStyle w:val="12pt"/>
              </w:rPr>
              <w:t xml:space="preserve"> актов</w:t>
            </w:r>
            <w:r w:rsidRPr="00400E96">
              <w:rPr>
                <w:sz w:val="24"/>
                <w:szCs w:val="24"/>
              </w:rPr>
              <w:t xml:space="preserve">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760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сфере закупок товаров, работ, услуг для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</w:t>
            </w: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Ежегодно,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декабря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400E96">
              <w:rPr>
                <w:sz w:val="24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Ознакомление лиц, назначаемых на муниципальные должности и поступающих на муниципальную службу, в должностные обязанности 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400E96">
              <w:rPr>
                <w:sz w:val="24"/>
                <w:szCs w:val="24"/>
              </w:rPr>
              <w:t>Включить в положения о комиссиях по осуществлению закупок подробный порядок замены заказчиком в составе комиссии физических лиц, не соответствующих требованию, установленному частью 6 статьи 39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Информационное обеспечение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 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случаях выявления в рамках внутреннего контроля фактов, хищений, нецелевого использования бюджетных средств и других уголовно наказуемых деяний информирование органов прокуратуры Ростовской области и правоохранительные органы в соответствии с их компетенцией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400E96">
              <w:rPr>
                <w:sz w:val="24"/>
                <w:szCs w:val="24"/>
              </w:rPr>
              <w:t xml:space="preserve">Обеспечение информационной открытости деятельности органов местного самоуправления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через информационные бюллетени, с использованием официального сайта в сети Интернет (обслуживание официального сайта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противодействия коррупции муниципальных служащих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 w:rsidRPr="00400E96">
              <w:rPr>
                <w:sz w:val="24"/>
                <w:szCs w:val="24"/>
              </w:rPr>
              <w:t>обучение</w:t>
            </w:r>
            <w:proofErr w:type="gramEnd"/>
            <w:r w:rsidRPr="00400E96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противодействия коррупции лиц, впервые поступивших на должности муниципальной службы в Администрацию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замещающих должности, связанные с соблюдением </w:t>
            </w:r>
            <w:proofErr w:type="spellStart"/>
            <w:r w:rsidRPr="00400E96">
              <w:rPr>
                <w:sz w:val="24"/>
                <w:szCs w:val="24"/>
              </w:rPr>
              <w:t>антикоррупционных</w:t>
            </w:r>
            <w:proofErr w:type="spellEnd"/>
            <w:r w:rsidRPr="00400E96">
              <w:rPr>
                <w:sz w:val="24"/>
                <w:szCs w:val="24"/>
              </w:rPr>
              <w:t xml:space="preserve"> стандартов, а также,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</w:t>
            </w:r>
            <w:r w:rsidRPr="00400E96">
              <w:rPr>
                <w:sz w:val="24"/>
                <w:szCs w:val="24"/>
              </w:rPr>
              <w:lastRenderedPageBreak/>
              <w:t xml:space="preserve">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400E96">
              <w:rPr>
                <w:sz w:val="24"/>
                <w:szCs w:val="24"/>
              </w:rPr>
              <w:t>обучения</w:t>
            </w:r>
            <w:proofErr w:type="gramEnd"/>
            <w:r w:rsidRPr="00400E96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lastRenderedPageBreak/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Размещение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информационного стенда, направленного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апреля 2021 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Взаимодействие с подведомственными учреждениями Администрации </w:t>
            </w:r>
            <w:r w:rsidR="00D04E60">
              <w:rPr>
                <w:rFonts w:ascii="Times New Roman" w:hAnsi="Times New Roman" w:cs="Times New Roman"/>
                <w:b/>
                <w:sz w:val="24"/>
                <w:szCs w:val="24"/>
              </w:rPr>
              <w:t>Уляшкинского</w:t>
            </w: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00E96">
              <w:rPr>
                <w:sz w:val="24"/>
                <w:szCs w:val="24"/>
              </w:rPr>
              <w:t>контроля за</w:t>
            </w:r>
            <w:proofErr w:type="gramEnd"/>
            <w:r w:rsidRPr="00400E96">
              <w:rPr>
                <w:sz w:val="24"/>
                <w:szCs w:val="24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созданных для выполнения задач, поставленных перед Администрацией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ления, директор </w:t>
            </w:r>
            <w:r>
              <w:rPr>
                <w:sz w:val="24"/>
                <w:szCs w:val="24"/>
                <w:shd w:val="clear" w:color="auto" w:fill="FFFFFF"/>
              </w:rPr>
              <w:t>МУК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Верхнеграчинский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ЦПСДК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гражданами, претендующими</w:t>
            </w:r>
            <w:r w:rsidRPr="00400E96">
              <w:rPr>
                <w:rStyle w:val="111"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7.2 и 7.3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FE085B" w:rsidRPr="00400E96" w:rsidRDefault="00FE085B" w:rsidP="00FE08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5B" w:rsidRPr="001F7F8D" w:rsidRDefault="001F7F8D" w:rsidP="00D04E60">
      <w:pPr>
        <w:tabs>
          <w:tab w:val="left" w:pos="116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E085B" w:rsidRPr="001F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D0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Е.И. Новосёлова</w:t>
      </w:r>
    </w:p>
    <w:p w:rsidR="00587395" w:rsidRPr="001F7F8D" w:rsidRDefault="00587395" w:rsidP="001F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395" w:rsidRPr="001F7F8D" w:rsidSect="00400E96">
      <w:pgSz w:w="16838" w:h="11906" w:orient="landscape"/>
      <w:pgMar w:top="567" w:right="1134" w:bottom="0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5C"/>
    <w:multiLevelType w:val="hybridMultilevel"/>
    <w:tmpl w:val="42369F52"/>
    <w:lvl w:ilvl="0" w:tplc="4C98DEC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3A9"/>
    <w:multiLevelType w:val="hybridMultilevel"/>
    <w:tmpl w:val="4B64C956"/>
    <w:lvl w:ilvl="0" w:tplc="DDCEE466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D6775B"/>
    <w:multiLevelType w:val="hybridMultilevel"/>
    <w:tmpl w:val="9F80989E"/>
    <w:lvl w:ilvl="0" w:tplc="4AE0FA7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16020"/>
    <w:multiLevelType w:val="hybridMultilevel"/>
    <w:tmpl w:val="2026D878"/>
    <w:lvl w:ilvl="0" w:tplc="A4D8897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C6994"/>
    <w:multiLevelType w:val="hybridMultilevel"/>
    <w:tmpl w:val="E95ABF5A"/>
    <w:lvl w:ilvl="0" w:tplc="3FE0D0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7874"/>
    <w:multiLevelType w:val="hybridMultilevel"/>
    <w:tmpl w:val="857A34AC"/>
    <w:lvl w:ilvl="0" w:tplc="145EBF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A5F"/>
    <w:multiLevelType w:val="multilevel"/>
    <w:tmpl w:val="C6F4F4E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95"/>
    <w:rsid w:val="000453F0"/>
    <w:rsid w:val="001A7A28"/>
    <w:rsid w:val="001A7A44"/>
    <w:rsid w:val="001F3C63"/>
    <w:rsid w:val="001F7F8D"/>
    <w:rsid w:val="00263F33"/>
    <w:rsid w:val="00350145"/>
    <w:rsid w:val="003A1828"/>
    <w:rsid w:val="003C291A"/>
    <w:rsid w:val="003D7C90"/>
    <w:rsid w:val="00400E96"/>
    <w:rsid w:val="00587395"/>
    <w:rsid w:val="00607009"/>
    <w:rsid w:val="00781221"/>
    <w:rsid w:val="00784599"/>
    <w:rsid w:val="00793468"/>
    <w:rsid w:val="008073E4"/>
    <w:rsid w:val="008969E7"/>
    <w:rsid w:val="008B3821"/>
    <w:rsid w:val="0090502B"/>
    <w:rsid w:val="00952523"/>
    <w:rsid w:val="00962935"/>
    <w:rsid w:val="009E5867"/>
    <w:rsid w:val="00AE017A"/>
    <w:rsid w:val="00B21CDE"/>
    <w:rsid w:val="00BC17E9"/>
    <w:rsid w:val="00D04E60"/>
    <w:rsid w:val="00D32BC8"/>
    <w:rsid w:val="00EC3F6E"/>
    <w:rsid w:val="00EC6567"/>
    <w:rsid w:val="00F4419E"/>
    <w:rsid w:val="00F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453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453F0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453F0"/>
  </w:style>
  <w:style w:type="paragraph" w:styleId="a5">
    <w:name w:val="List Paragraph"/>
    <w:basedOn w:val="a"/>
    <w:uiPriority w:val="34"/>
    <w:qFormat/>
    <w:rsid w:val="00FE08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C90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rsid w:val="00400E96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1">
    <w:name w:val="Основной текст + 111"/>
    <w:aliases w:val="5 pt1,Полужирный1,Малые прописные1"/>
    <w:rsid w:val="00400E96"/>
    <w:rPr>
      <w:rFonts w:ascii="Times New Roman" w:hAnsi="Times New Roman" w:cs="Times New Roman"/>
      <w:b/>
      <w:bCs/>
      <w:smallCaps/>
      <w:noProof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453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453F0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453F0"/>
  </w:style>
  <w:style w:type="paragraph" w:styleId="a5">
    <w:name w:val="List Paragraph"/>
    <w:basedOn w:val="a"/>
    <w:uiPriority w:val="34"/>
    <w:qFormat/>
    <w:rsid w:val="00FE08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2021-09-10T06:16:00Z</cp:lastPrinted>
  <dcterms:created xsi:type="dcterms:W3CDTF">2021-09-09T11:30:00Z</dcterms:created>
  <dcterms:modified xsi:type="dcterms:W3CDTF">2022-02-17T08:06:00Z</dcterms:modified>
</cp:coreProperties>
</file>